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D8979" w14:textId="51AE8223" w:rsidR="003B7B40" w:rsidRDefault="003B7B40" w:rsidP="003B7B40">
      <w:r>
        <w:t>Submission – Evan Smith – 2</w:t>
      </w:r>
      <w:r w:rsidRPr="003B7B40">
        <w:rPr>
          <w:vertAlign w:val="superscript"/>
        </w:rPr>
        <w:t>nd</w:t>
      </w:r>
      <w:r>
        <w:t xml:space="preserve"> January 2026</w:t>
      </w:r>
    </w:p>
    <w:p w14:paraId="6EC00F00" w14:textId="4EF709BD" w:rsidR="003B7B40" w:rsidRPr="003B7B40" w:rsidRDefault="003B7B40" w:rsidP="003B7B40">
      <w:r w:rsidRPr="003B7B40">
        <w:t>I’m writing about your planned introduction of roadside drug testing and the proposed THC limits (5 µg/L for most drivers; 2 µg/L for professional drivers).</w:t>
      </w:r>
    </w:p>
    <w:p w14:paraId="590C626B" w14:textId="77777777" w:rsidR="003B7B40" w:rsidRPr="003B7B40" w:rsidRDefault="003B7B40" w:rsidP="003B7B40">
      <w:r w:rsidRPr="003B7B40">
        <w:t>Road safety matters. My concern is that a per-se THC blood limit is not a reliable proxy for impairment in the way alcohol is. NHTSA and other major reviews note the poor correlation between blood THC concentration and driving impairment, particularly because THC can remain detectable long after impairment has resolved.</w:t>
      </w:r>
    </w:p>
    <w:p w14:paraId="4B28809B" w14:textId="77777777" w:rsidR="003B7B40" w:rsidRPr="003B7B40" w:rsidRDefault="003B7B40" w:rsidP="003B7B40">
      <w:r w:rsidRPr="003B7B40">
        <w:t>I was also concerned to read that your current understanding is that Jersey would make no distinction between prescribed and non-prescribed cannabis if a driver tests over the limit. That approach risks criminalising unimpaired patients who are taking medication lawfully and as directed — something the UK addressed by including a statutory “medical defence” for prescribed medicines (while still prosecuting impairment).</w:t>
      </w:r>
    </w:p>
    <w:p w14:paraId="6BDA9D10" w14:textId="77777777" w:rsidR="003B7B40" w:rsidRPr="003B7B40" w:rsidRDefault="003B7B40" w:rsidP="003B7B40">
      <w:r w:rsidRPr="003B7B40">
        <w:t>A workable way forward is:</w:t>
      </w:r>
    </w:p>
    <w:p w14:paraId="3CC85816" w14:textId="77777777" w:rsidR="003B7B40" w:rsidRPr="003B7B40" w:rsidRDefault="003B7B40" w:rsidP="003B7B40">
      <w:pPr>
        <w:numPr>
          <w:ilvl w:val="0"/>
          <w:numId w:val="1"/>
        </w:numPr>
      </w:pPr>
      <w:r w:rsidRPr="003B7B40">
        <w:t>introduce roadside testing powers, but</w:t>
      </w:r>
    </w:p>
    <w:p w14:paraId="6CE825C5" w14:textId="77777777" w:rsidR="003B7B40" w:rsidRPr="003B7B40" w:rsidRDefault="003B7B40" w:rsidP="003B7B40">
      <w:pPr>
        <w:numPr>
          <w:ilvl w:val="0"/>
          <w:numId w:val="1"/>
        </w:numPr>
      </w:pPr>
      <w:r w:rsidRPr="003B7B40">
        <w:t>build the law around impairment (observations + driving manner + appropriate impairment testing), and</w:t>
      </w:r>
    </w:p>
    <w:p w14:paraId="20FDF858" w14:textId="77777777" w:rsidR="003B7B40" w:rsidRPr="003B7B40" w:rsidRDefault="003B7B40" w:rsidP="003B7B40">
      <w:pPr>
        <w:numPr>
          <w:ilvl w:val="0"/>
          <w:numId w:val="1"/>
        </w:numPr>
      </w:pPr>
      <w:r w:rsidRPr="003B7B40">
        <w:t>include an explicit medical defence / exemption for prescribed cannabis taken as directed, provided the person is not impaired.</w:t>
      </w:r>
    </w:p>
    <w:p w14:paraId="4A2D1286" w14:textId="77777777" w:rsidR="003B7B40" w:rsidRPr="003B7B40" w:rsidRDefault="003B7B40" w:rsidP="003B7B40">
      <w:r w:rsidRPr="003B7B40">
        <w:t>Please find attached a concise evidence pack containing key references and suggested drafting options modelled on the UK framework.</w:t>
      </w:r>
    </w:p>
    <w:p w14:paraId="7FA57D03" w14:textId="77777777" w:rsidR="00400AAE" w:rsidRDefault="00400AAE"/>
    <w:sectPr w:rsidR="00400A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B7A7A"/>
    <w:multiLevelType w:val="multilevel"/>
    <w:tmpl w:val="E69ED4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581935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B40"/>
    <w:rsid w:val="00120450"/>
    <w:rsid w:val="003B7B40"/>
    <w:rsid w:val="00400AAE"/>
    <w:rsid w:val="004E4722"/>
    <w:rsid w:val="007C3FD0"/>
    <w:rsid w:val="00862D70"/>
    <w:rsid w:val="00C72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35720"/>
  <w15:chartTrackingRefBased/>
  <w15:docId w15:val="{8C4209ED-62AE-478E-97A6-BC3A01720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7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7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7B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7B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7B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7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7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7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7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7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B40"/>
    <w:rPr>
      <w:rFonts w:eastAsiaTheme="majorEastAsia" w:cstheme="majorBidi"/>
      <w:color w:val="272727" w:themeColor="text1" w:themeTint="D8"/>
    </w:rPr>
  </w:style>
  <w:style w:type="paragraph" w:styleId="Title">
    <w:name w:val="Title"/>
    <w:basedOn w:val="Normal"/>
    <w:next w:val="Normal"/>
    <w:link w:val="TitleChar"/>
    <w:uiPriority w:val="10"/>
    <w:qFormat/>
    <w:rsid w:val="003B7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7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7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B40"/>
    <w:pPr>
      <w:spacing w:before="160"/>
      <w:jc w:val="center"/>
    </w:pPr>
    <w:rPr>
      <w:i/>
      <w:iCs/>
      <w:color w:val="404040" w:themeColor="text1" w:themeTint="BF"/>
    </w:rPr>
  </w:style>
  <w:style w:type="character" w:customStyle="1" w:styleId="QuoteChar">
    <w:name w:val="Quote Char"/>
    <w:basedOn w:val="DefaultParagraphFont"/>
    <w:link w:val="Quote"/>
    <w:uiPriority w:val="29"/>
    <w:rsid w:val="003B7B40"/>
    <w:rPr>
      <w:i/>
      <w:iCs/>
      <w:color w:val="404040" w:themeColor="text1" w:themeTint="BF"/>
    </w:rPr>
  </w:style>
  <w:style w:type="paragraph" w:styleId="ListParagraph">
    <w:name w:val="List Paragraph"/>
    <w:basedOn w:val="Normal"/>
    <w:uiPriority w:val="34"/>
    <w:qFormat/>
    <w:rsid w:val="003B7B40"/>
    <w:pPr>
      <w:ind w:left="720"/>
      <w:contextualSpacing/>
    </w:pPr>
  </w:style>
  <w:style w:type="character" w:styleId="IntenseEmphasis">
    <w:name w:val="Intense Emphasis"/>
    <w:basedOn w:val="DefaultParagraphFont"/>
    <w:uiPriority w:val="21"/>
    <w:qFormat/>
    <w:rsid w:val="003B7B40"/>
    <w:rPr>
      <w:i/>
      <w:iCs/>
      <w:color w:val="0F4761" w:themeColor="accent1" w:themeShade="BF"/>
    </w:rPr>
  </w:style>
  <w:style w:type="paragraph" w:styleId="IntenseQuote">
    <w:name w:val="Intense Quote"/>
    <w:basedOn w:val="Normal"/>
    <w:next w:val="Normal"/>
    <w:link w:val="IntenseQuoteChar"/>
    <w:uiPriority w:val="30"/>
    <w:qFormat/>
    <w:rsid w:val="003B7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7B40"/>
    <w:rPr>
      <w:i/>
      <w:iCs/>
      <w:color w:val="0F4761" w:themeColor="accent1" w:themeShade="BF"/>
    </w:rPr>
  </w:style>
  <w:style w:type="character" w:styleId="IntenseReference">
    <w:name w:val="Intense Reference"/>
    <w:basedOn w:val="DefaultParagraphFont"/>
    <w:uiPriority w:val="32"/>
    <w:qFormat/>
    <w:rsid w:val="003B7B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7EFEDD5258294D9ACE4D5C0B30995E" ma:contentTypeVersion="12" ma:contentTypeDescription="Create a new document." ma:contentTypeScope="" ma:versionID="99b73a6b9561c9028cfc6f59757dd2e2">
  <xsd:schema xmlns:xsd="http://www.w3.org/2001/XMLSchema" xmlns:xs="http://www.w3.org/2001/XMLSchema" xmlns:p="http://schemas.microsoft.com/office/2006/metadata/properties" xmlns:ns2="9c696542-e863-4a29-88b7-df2147a7d01b" xmlns:ns3="20496da4-e991-4386-9230-35b00a7b4d09" targetNamespace="http://schemas.microsoft.com/office/2006/metadata/properties" ma:root="true" ma:fieldsID="ba3ce1198001b3dcd845a638039cf854" ns2:_="" ns3:_="">
    <xsd:import namespace="9c696542-e863-4a29-88b7-df2147a7d01b"/>
    <xsd:import namespace="20496da4-e991-4386-9230-35b00a7b4d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96542-e863-4a29-88b7-df2147a7d0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496da4-e991-4386-9230-35b00a7b4d0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d51de4b-dbbc-4cb2-a294-3983c1b8930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496da4-e991-4386-9230-35b00a7b4d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A50864-8F4B-40E0-A05E-96EC4FB5F2FB}"/>
</file>

<file path=customXml/itemProps2.xml><?xml version="1.0" encoding="utf-8"?>
<ds:datastoreItem xmlns:ds="http://schemas.openxmlformats.org/officeDocument/2006/customXml" ds:itemID="{4EDEF3B1-08F8-4F74-8D16-C4C4F5E5D280}"/>
</file>

<file path=customXml/itemProps3.xml><?xml version="1.0" encoding="utf-8"?>
<ds:datastoreItem xmlns:ds="http://schemas.openxmlformats.org/officeDocument/2006/customXml" ds:itemID="{3347B374-59FB-490D-AE0D-8E2E07DC4190}"/>
</file>

<file path=docProps/app.xml><?xml version="1.0" encoding="utf-8"?>
<Properties xmlns="http://schemas.openxmlformats.org/officeDocument/2006/extended-properties" xmlns:vt="http://schemas.openxmlformats.org/officeDocument/2006/docPropsVTypes">
  <Template>Normal</Template>
  <TotalTime>2</TotalTime>
  <Pages>1</Pages>
  <Words>207</Words>
  <Characters>1172</Characters>
  <Application>Microsoft Office Word</Application>
  <DocSecurity>0</DocSecurity>
  <Lines>20</Lines>
  <Paragraphs>9</Paragraphs>
  <ScaleCrop>false</ScaleCrop>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Walker</dc:creator>
  <cp:keywords/>
  <dc:description/>
  <cp:lastModifiedBy>Ben Walker</cp:lastModifiedBy>
  <cp:revision>1</cp:revision>
  <dcterms:created xsi:type="dcterms:W3CDTF">2026-03-20T10:41:00Z</dcterms:created>
  <dcterms:modified xsi:type="dcterms:W3CDTF">2026-03-20T10:43:00Z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0x010100FC7EFEDD5258294D9ACE4D5C0B30995E</vt:lpwstr>
  </property>
</Properties>
</file>